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perl-Encode-IMAPUTF7</w:t>
      </w:r>
      <w:r>
        <w:rPr>
          <w:rStyle w:val="a0"/>
          <w:rFonts w:ascii="微软雅黑" w:hAnsi="微软雅黑"/>
          <w:b w:val="0"/>
          <w:sz w:val="21"/>
        </w:rPr>
        <w:t xml:space="preserve"> </w:t>
      </w:r>
      <w:r>
        <w:rPr>
          <w:rStyle w:val="a0"/>
          <w:rFonts w:ascii="微软雅黑" w:hAnsi="微软雅黑"/>
          <w:b w:val="0"/>
          <w:sz w:val="21"/>
        </w:rPr>
        <w:t>1.05</w:t>
      </w:r>
    </w:p>
    <w:p>
      <w:pPr/>
      <w:r>
        <w:rPr>
          <w:rStyle w:val="a0"/>
          <w:rFonts w:ascii="Arial" w:hAnsi="Arial"/>
          <w:b/>
        </w:rPr>
        <w:t xml:space="preserve">Copyright notice: </w:t>
      </w:r>
    </w:p>
    <w:p>
      <w:pPr/>
      <w:r>
        <w:rPr>
          <w:rStyle w:val="a0"/>
        </w:rPr>
        <w:t>Copyright 2005 Sava Chankov, sava@cpan.org, This software may be freely copied and distributed under the same terms and conditions as Perl.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